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145079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b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</w:rPr>
        <w:t>附件2-7</w:t>
      </w:r>
    </w:p>
    <w:p w14:paraId="616035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  <w:t>2024年黑龙江省学生瑜伽锦标赛</w:t>
      </w:r>
    </w:p>
    <w:p w14:paraId="42E41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  <w:t>暨第十一届学生健康活力大赛规程</w:t>
      </w:r>
    </w:p>
    <w:p w14:paraId="6BC6745E">
      <w:pPr>
        <w:pStyle w:val="2"/>
        <w:rPr>
          <w:rFonts w:hint="eastAsia"/>
        </w:rPr>
      </w:pPr>
    </w:p>
    <w:p w14:paraId="43FE9F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  <w:t>一、竞赛项目</w:t>
      </w:r>
    </w:p>
    <w:p w14:paraId="1A3C30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竞赛项目分为单人(男单、女单)、双人（男双、女双和混双）和规定集体类5人（一级、二级）。</w:t>
      </w:r>
    </w:p>
    <w:p w14:paraId="1219B8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  <w:t>二、竞赛办法</w:t>
      </w:r>
    </w:p>
    <w:p w14:paraId="7FB9CC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（一）比赛执行体育总局社体中心、全国健身瑜伽指导委员会审定的《2018健身瑜伽竞赛规则及裁判法》（试行）和《2018健身瑜伽体位标准》（试行）（以下简称：《体位标准》）。</w:t>
      </w:r>
    </w:p>
    <w:p w14:paraId="15EA87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二）根据报名人数进行单人、双人预赛、复赛和决赛。参赛人数超过16名（人、对、队）须先进行预赛、超过8名（人、对、队）不足16名（人、对、队）进行复赛，不满8名（人、对、队）直接进入决赛。集体规定套路直接决赛。</w:t>
      </w:r>
    </w:p>
    <w:p w14:paraId="6156B6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（三）参赛限项要求</w:t>
      </w:r>
    </w:p>
    <w:p w14:paraId="56B73C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每个参赛单位每个单项限报两名运动员，每名运动员限报两项，双人项目不得兼报，集体项目规定套路不得兼报。</w:t>
      </w:r>
    </w:p>
    <w:p w14:paraId="4EA3D7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（四）比赛体式规定</w:t>
      </w:r>
    </w:p>
    <w:p w14:paraId="7E871D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1.预赛：规定体式在《体位标准》3、4级中抽签决定，5个类别（前屈、后展、扭转、平衡、倒置）中各选取1个体式，共5个体式；自选体式在《体位标准》第3-9级体式中选取，前屈、后展类各1个，共2个体式。</w:t>
      </w:r>
    </w:p>
    <w:p w14:paraId="208E4A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2.复赛：规定体式在《体位标准》5、6级中抽签决定。5个类别（前屈、后展、扭转、平衡、倒置）中各选取1个体式，共5个体式。自选体式在《体位标准》第3-9级体式中选取，平衡、倒置类各1个，共2个体式。</w:t>
      </w:r>
    </w:p>
    <w:p w14:paraId="0DD505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3.决赛：单人、双人决赛只进行自编套路的比赛。</w:t>
      </w:r>
    </w:p>
    <w:p w14:paraId="404E5E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4.集体项目按中国学生体育联合会2024年健身瑜伽项目规定套路1-2级进行。</w:t>
      </w:r>
    </w:p>
    <w:p w14:paraId="199D79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（五）自编套路的要求</w:t>
      </w:r>
    </w:p>
    <w:p w14:paraId="494CF7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1.自编套路体式在《体位标准》中选取，动作必须包含前屈、后展、扭转、平衡、倒置五个类别，一个套路中每个类别2-4个体式，并合理编排套路，避免出现与规定体式无关的动作。</w:t>
      </w:r>
    </w:p>
    <w:p w14:paraId="28D039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2.音乐与体式契合。</w:t>
      </w:r>
    </w:p>
    <w:p w14:paraId="574A47F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3.单人自编套路竞演时间2分±5秒。</w:t>
      </w:r>
    </w:p>
    <w:p w14:paraId="57B751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4.双人自编套路须含有至少3次以上肢体连接的体式，运动员配合默契，情感交流自然。</w:t>
      </w:r>
    </w:p>
    <w:p w14:paraId="2EB311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5.双人自编套路竞演时间2分30秒±5秒，且开始和结束须有固定造型。</w:t>
      </w:r>
    </w:p>
    <w:p w14:paraId="26B364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6.规定集体项目运动员按规定体式完成。规定套路见附录。</w:t>
      </w:r>
    </w:p>
    <w:p w14:paraId="4B364A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（六）体式质量评分依据</w:t>
      </w:r>
    </w:p>
    <w:p w14:paraId="7CC2BB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1.规定体式和自选体式流程要符合《体位标准》的规定；</w:t>
      </w:r>
    </w:p>
    <w:p w14:paraId="55A57F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2.不可出现与规范体式无关的肢体位移、失衡、晃动；</w:t>
      </w:r>
    </w:p>
    <w:p w14:paraId="490FEA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3.前屈体式髋关节应充分前屈，背部应平展；</w:t>
      </w:r>
    </w:p>
    <w:p w14:paraId="02A073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4.膝盖需伸直的体式膝关节不可超伸或弯曲；</w:t>
      </w:r>
    </w:p>
    <w:p w14:paraId="606A4F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5.脊柱应延展，不可过度弯曲；</w:t>
      </w:r>
    </w:p>
    <w:p w14:paraId="698B01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6.头部不可过度后仰；</w:t>
      </w:r>
    </w:p>
    <w:p w14:paraId="14CAB6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7.骨盆不可偏离中正位；</w:t>
      </w:r>
    </w:p>
    <w:p w14:paraId="3FCA7E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8.支撑点不可位移；</w:t>
      </w:r>
    </w:p>
    <w:p w14:paraId="566FDC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9.脊柱扭转应到位但不可过度扭转；</w:t>
      </w:r>
    </w:p>
    <w:p w14:paraId="1C78C1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10.双肩应在同一平面；</w:t>
      </w:r>
    </w:p>
    <w:p w14:paraId="5FB5AC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11.不可提前结束体式或超时结束体式；</w:t>
      </w:r>
    </w:p>
    <w:p w14:paraId="579EAB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12.单个体式质量扣分不超过0.4分，未完成体式扣1分，体式质量总扣分不超过5分。</w:t>
      </w:r>
    </w:p>
    <w:p w14:paraId="7D33D3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  <w:t>三、竞赛要求</w:t>
      </w:r>
    </w:p>
    <w:p w14:paraId="484FCC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（一）单人、双人的预赛、复赛比赛音乐由组委会统一提供。</w:t>
      </w:r>
    </w:p>
    <w:p w14:paraId="386779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（二）自编套路音乐中不得有唱诵、不得有歌词，不得含有宗教色彩的内容。</w:t>
      </w:r>
    </w:p>
    <w:p w14:paraId="74A7E8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（三）严格遵守比赛时间，赛前30分钟到达检录区域做好准备，最后一次检录未到者视为放弃比赛资格。</w:t>
      </w:r>
    </w:p>
    <w:p w14:paraId="689B28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（四）</w:t>
      </w:r>
      <w:r>
        <w:rPr>
          <w:rFonts w:hint="eastAsia" w:ascii="仿宋_GB2312" w:hAnsi="仿宋_GB2312" w:eastAsia="仿宋_GB2312" w:cs="仿宋_GB2312"/>
          <w:sz w:val="32"/>
          <w:szCs w:val="32"/>
        </w:rPr>
        <w:t>服饰：1.非透明紧身运动比赛服（必须紧身，以便于裁判员能评价运动员每个身体部位的正确姿势）上衣可有袖或无袖，也可不对称式。2.颜色、图案自选，禁止滑稽可笑的图案。3.双人和集体项目服装应协调统一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  <w:r>
        <w:rPr>
          <w:rFonts w:hint="eastAsia" w:ascii="仿宋_GB2312" w:hAnsi="仿宋_GB2312" w:eastAsia="仿宋_GB2312" w:cs="仿宋_GB2312"/>
          <w:sz w:val="32"/>
          <w:szCs w:val="32"/>
        </w:rPr>
        <w:t>4.女运动员若选择吊带式上衣，必须是运动式紧身衣，且配有胸部衬垫。5.男运动员必须身穿紧身上衣、短裤或长裤，不可赤裸上身，不可穿齐大腿根部的游泳裤。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服装品牌标识尺寸最宽处不能大于4厘米，并佩戴组委会提供的比赛号牌。</w:t>
      </w:r>
    </w:p>
    <w:p w14:paraId="238039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（五）严禁佩戴坚硬、尖锐等容易造成伤害的饰物，如手表、腰带、头饰等。</w:t>
      </w:r>
    </w:p>
    <w:p w14:paraId="091836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40" w:firstLineChars="200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（六）自编套路环节可根据编排套路自主选择表演服装。</w:t>
      </w:r>
    </w:p>
    <w:p w14:paraId="00F95D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  <w:t>四、竞赛音乐</w:t>
      </w:r>
    </w:p>
    <w:p w14:paraId="799663A8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参照总规程执行。报到当日需再次核对上交音乐。</w:t>
      </w:r>
    </w:p>
    <w:p w14:paraId="197A14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  <w:t>五、名次录取与奖励</w:t>
      </w:r>
    </w:p>
    <w:p w14:paraId="7B65CA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参照总规程执行。</w:t>
      </w:r>
    </w:p>
    <w:p w14:paraId="0B2053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  <w:t>六、报名办法及参赛资格</w:t>
      </w:r>
    </w:p>
    <w:p w14:paraId="7229E2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参照总规程执行。</w:t>
      </w:r>
    </w:p>
    <w:p w14:paraId="4BE64DE3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27" w:firstLineChars="196"/>
        <w:jc w:val="left"/>
        <w:textAlignment w:val="auto"/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</w:rPr>
        <w:t>赛事未尽事宜，另行通知</w:t>
      </w:r>
    </w:p>
    <w:p w14:paraId="41739687">
      <w:pPr>
        <w:pStyle w:val="2"/>
        <w:numPr>
          <w:numId w:val="0"/>
        </w:numPr>
        <w:rPr>
          <w:rFonts w:hint="eastAsia"/>
        </w:rPr>
      </w:pPr>
    </w:p>
    <w:p w14:paraId="5D46DC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</w:rPr>
      </w:pPr>
      <w:bookmarkStart w:id="0" w:name="_GoBack"/>
      <w:bookmarkEnd w:id="0"/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</w:rPr>
        <w:t>附《2018健身瑜伽体位标准》</w:t>
      </w:r>
    </w:p>
    <w:p w14:paraId="79805D0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line="560" w:lineRule="exact"/>
        <w:ind w:firstLine="281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集体规定体式：中国学生体育联合会2024年健身瑜伽项目规定套路1-3级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链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接:</w:t>
      </w:r>
    </w:p>
    <w:p w14:paraId="0C67F73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line="560" w:lineRule="exact"/>
        <w:ind w:firstLine="281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https://pan.baidu.com/s/195ar872HvMAdB60GQbiozA </w:t>
      </w:r>
    </w:p>
    <w:p w14:paraId="0B84EEB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line="560" w:lineRule="exact"/>
        <w:ind w:firstLine="281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提取码:g52o</w:t>
      </w:r>
    </w:p>
    <w:p w14:paraId="05C720F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line="560" w:lineRule="exact"/>
        <w:ind w:firstLine="281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复制这段内容打开「百度网盘APP 即可获取」</w:t>
      </w:r>
    </w:p>
    <w:p w14:paraId="43477DCB">
      <w:pPr>
        <w:rPr>
          <w:rFonts w:ascii="宋体" w:hAnsi="宋体" w:cs="宋体"/>
          <w:b/>
          <w:sz w:val="32"/>
          <w:szCs w:val="32"/>
        </w:rPr>
      </w:pPr>
      <w:r>
        <w:rPr>
          <w:rFonts w:hint="eastAsia" w:ascii="宋体" w:hAnsi="宋体" w:cs="宋体"/>
          <w:b/>
          <w:sz w:val="32"/>
          <w:szCs w:val="32"/>
        </w:rPr>
        <w:br w:type="page"/>
      </w:r>
    </w:p>
    <w:p w14:paraId="28B1A92F">
      <w:pPr>
        <w:jc w:val="center"/>
        <w:rPr>
          <w:sz w:val="30"/>
          <w:szCs w:val="30"/>
        </w:rPr>
      </w:pPr>
      <w:r>
        <w:rPr>
          <w:rFonts w:hint="eastAsia" w:ascii="黑体" w:eastAsia="黑体"/>
          <w:sz w:val="30"/>
          <w:szCs w:val="30"/>
        </w:rPr>
        <w:t>2024年黑龙江省学生瑜伽锦标赛暨第十一届学生健康活力大赛报名表</w:t>
      </w:r>
    </w:p>
    <w:p w14:paraId="42B42F77">
      <w:pPr>
        <w:ind w:firstLine="240" w:firstLineChars="100"/>
        <w:rPr>
          <w:sz w:val="24"/>
        </w:rPr>
      </w:pPr>
      <w:r>
        <w:rPr>
          <w:rFonts w:hint="eastAsia"/>
          <w:sz w:val="24"/>
        </w:rPr>
        <w:t>单位：</w:t>
      </w:r>
      <w:r>
        <w:rPr>
          <w:sz w:val="24"/>
        </w:rPr>
        <w:t xml:space="preserve">               </w:t>
      </w:r>
      <w:r>
        <w:rPr>
          <w:rFonts w:hint="eastAsia"/>
          <w:sz w:val="24"/>
        </w:rPr>
        <w:t xml:space="preserve">         </w:t>
      </w:r>
      <w:r>
        <w:rPr>
          <w:sz w:val="24"/>
        </w:rPr>
        <w:t xml:space="preserve">   </w:t>
      </w:r>
      <w:r>
        <w:rPr>
          <w:rFonts w:hint="eastAsia"/>
          <w:sz w:val="24"/>
        </w:rPr>
        <w:t>领队：</w:t>
      </w:r>
      <w:r>
        <w:rPr>
          <w:sz w:val="24"/>
        </w:rPr>
        <w:t xml:space="preserve">               </w:t>
      </w:r>
    </w:p>
    <w:p w14:paraId="158DB556">
      <w:pPr>
        <w:ind w:firstLine="240" w:firstLineChars="100"/>
        <w:rPr>
          <w:sz w:val="24"/>
        </w:rPr>
      </w:pPr>
      <w:r>
        <w:rPr>
          <w:rFonts w:hint="eastAsia"/>
          <w:sz w:val="24"/>
        </w:rPr>
        <w:t>教练：                           联系方式：</w:t>
      </w:r>
    </w:p>
    <w:p w14:paraId="78725431">
      <w:pPr>
        <w:pStyle w:val="2"/>
        <w:ind w:firstLine="240"/>
        <w:rPr>
          <w:sz w:val="24"/>
        </w:rPr>
      </w:pPr>
      <w:r>
        <w:rPr>
          <w:rFonts w:hint="eastAsia"/>
          <w:sz w:val="24"/>
        </w:rPr>
        <w:t>随队裁判：          身份证号：                联系方式：</w:t>
      </w:r>
    </w:p>
    <w:tbl>
      <w:tblPr>
        <w:tblStyle w:val="6"/>
        <w:tblW w:w="8925" w:type="dxa"/>
        <w:jc w:val="center"/>
        <w:tblBorders>
          <w:top w:val="thinThickSmallGap" w:color="auto" w:sz="24" w:space="0"/>
          <w:left w:val="thinThickSmallGap" w:color="auto" w:sz="24" w:space="0"/>
          <w:bottom w:val="thinThickSmallGap" w:color="auto" w:sz="24" w:space="0"/>
          <w:right w:val="thinThickSmallGap" w:color="auto" w:sz="2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881"/>
        <w:gridCol w:w="860"/>
        <w:gridCol w:w="952"/>
        <w:gridCol w:w="5382"/>
      </w:tblGrid>
      <w:tr w14:paraId="76ACA952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4" w:hRule="atLeast"/>
          <w:jc w:val="center"/>
        </w:trPr>
        <w:tc>
          <w:tcPr>
            <w:tcW w:w="851" w:type="dxa"/>
            <w:tcBorders>
              <w:top w:val="thinThickSmallGap" w:color="auto" w:sz="2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14E598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序号</w:t>
            </w:r>
          </w:p>
        </w:tc>
        <w:tc>
          <w:tcPr>
            <w:tcW w:w="881" w:type="dxa"/>
            <w:tcBorders>
              <w:top w:val="thinThickSmallGap" w:color="auto" w:sz="2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B8D38F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项目</w:t>
            </w:r>
          </w:p>
        </w:tc>
        <w:tc>
          <w:tcPr>
            <w:tcW w:w="860" w:type="dxa"/>
            <w:tcBorders>
              <w:top w:val="thinThickSmallGap" w:color="auto" w:sz="2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98D889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姓名</w:t>
            </w:r>
          </w:p>
        </w:tc>
        <w:tc>
          <w:tcPr>
            <w:tcW w:w="953" w:type="dxa"/>
            <w:tcBorders>
              <w:top w:val="thinThickSmallGap" w:color="auto" w:sz="2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B7D377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性别</w:t>
            </w:r>
          </w:p>
        </w:tc>
        <w:tc>
          <w:tcPr>
            <w:tcW w:w="5386" w:type="dxa"/>
            <w:tcBorders>
              <w:top w:val="thinThickSmallGap" w:color="auto" w:sz="2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673851F2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动作名称及顺序</w:t>
            </w:r>
          </w:p>
        </w:tc>
      </w:tr>
      <w:tr w14:paraId="688F26A1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E8AB05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1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F5BEF2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AB4BD8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894FBF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2AC527A8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39067FDB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C9DD15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2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334C5E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056E8A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6E8D68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6B33B07C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6E8A4347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9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63C34F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3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4883DF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F7B124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539595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6D9E575C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54943451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9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43F97F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4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C75CF8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467C26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15806A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10EC4EB5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67711604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A7FAF7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5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53B304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077FC3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BD377A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550622C7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52FDB283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667C9A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6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C72865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655554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87388F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51916C89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2C4F9793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9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B63742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7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72DFDB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029837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967702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15605954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19B79FD6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76B4C1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8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00F520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C8C27D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DA0488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6AECCE6A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1CE301B9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7B9ACD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9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EE7DF2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626DBA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1856FA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7BCDAFED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4AB5C167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C5DBF7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10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9470B2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B40799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94557E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57A0B111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19ABC13D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C9594C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11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737A05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1D019B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D397CF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7473CDD1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6F157D64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2113CE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12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901AD17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5A0A85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526EE0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 w14:paraId="4A746A0E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  <w:tr w14:paraId="46637FFE">
        <w:tblPrEx>
          <w:tblBorders>
            <w:top w:val="thinThickSmallGap" w:color="auto" w:sz="24" w:space="0"/>
            <w:left w:val="thinThickSmallGap" w:color="auto" w:sz="24" w:space="0"/>
            <w:bottom w:val="thinThickSmallGap" w:color="auto" w:sz="24" w:space="0"/>
            <w:right w:val="thinThickSmallGap" w:color="auto" w:sz="2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thinThickSmallGap" w:color="auto" w:sz="24" w:space="0"/>
              <w:bottom w:val="thinThickSmallGap" w:color="auto" w:sz="24" w:space="0"/>
              <w:right w:val="single" w:color="auto" w:sz="4" w:space="0"/>
            </w:tcBorders>
            <w:vAlign w:val="center"/>
          </w:tcPr>
          <w:p w14:paraId="26784B28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  <w:r>
              <w:rPr>
                <w:rFonts w:hint="eastAsia" w:ascii="仿宋_GB2312" w:eastAsia="仿宋_GB2312"/>
                <w:b/>
                <w:sz w:val="24"/>
              </w:rPr>
              <w:t>13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thinThickSmallGap" w:color="auto" w:sz="24" w:space="0"/>
              <w:right w:val="single" w:color="auto" w:sz="4" w:space="0"/>
            </w:tcBorders>
            <w:vAlign w:val="center"/>
          </w:tcPr>
          <w:p w14:paraId="6FE811AC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860" w:type="dxa"/>
            <w:tcBorders>
              <w:top w:val="single" w:color="auto" w:sz="4" w:space="0"/>
              <w:left w:val="single" w:color="auto" w:sz="4" w:space="0"/>
              <w:bottom w:val="thinThickSmallGap" w:color="auto" w:sz="24" w:space="0"/>
              <w:right w:val="single" w:color="auto" w:sz="4" w:space="0"/>
            </w:tcBorders>
            <w:vAlign w:val="center"/>
          </w:tcPr>
          <w:p w14:paraId="34FAF303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953" w:type="dxa"/>
            <w:tcBorders>
              <w:top w:val="single" w:color="auto" w:sz="4" w:space="0"/>
              <w:left w:val="single" w:color="auto" w:sz="4" w:space="0"/>
              <w:bottom w:val="thinThickSmallGap" w:color="auto" w:sz="24" w:space="0"/>
              <w:right w:val="single" w:color="auto" w:sz="4" w:space="0"/>
            </w:tcBorders>
            <w:vAlign w:val="center"/>
          </w:tcPr>
          <w:p w14:paraId="1A4999ED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  <w:tc>
          <w:tcPr>
            <w:tcW w:w="5386" w:type="dxa"/>
            <w:tcBorders>
              <w:top w:val="single" w:color="auto" w:sz="4" w:space="0"/>
              <w:left w:val="single" w:color="auto" w:sz="4" w:space="0"/>
              <w:bottom w:val="thinThickSmallGap" w:color="auto" w:sz="24" w:space="0"/>
              <w:right w:val="thinThickSmallGap" w:color="auto" w:sz="24" w:space="0"/>
            </w:tcBorders>
            <w:vAlign w:val="center"/>
          </w:tcPr>
          <w:p w14:paraId="14A2D8CA">
            <w:pPr>
              <w:spacing w:line="440" w:lineRule="exact"/>
              <w:jc w:val="center"/>
              <w:rPr>
                <w:rFonts w:ascii="仿宋_GB2312" w:eastAsia="仿宋_GB2312"/>
                <w:b/>
                <w:sz w:val="24"/>
              </w:rPr>
            </w:pPr>
          </w:p>
        </w:tc>
      </w:tr>
    </w:tbl>
    <w:p w14:paraId="72321F78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07EE2387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55D598EE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34925</wp:posOffset>
            </wp:positionH>
            <wp:positionV relativeFrom="paragraph">
              <wp:posOffset>287020</wp:posOffset>
            </wp:positionV>
            <wp:extent cx="5036185" cy="7118985"/>
            <wp:effectExtent l="0" t="0" r="0" b="5715"/>
            <wp:wrapTopAndBottom/>
            <wp:docPr id="1326301311" name="图片 11" descr="图示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301311" name="图片 11" descr="图示&#10;&#10;低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6185" cy="7118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E58C6B6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2ECC35AB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6B33BD35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3AEE7D29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6A445EBD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290830</wp:posOffset>
            </wp:positionV>
            <wp:extent cx="5039995" cy="7140575"/>
            <wp:effectExtent l="0" t="0" r="8255" b="3175"/>
            <wp:wrapTopAndBottom/>
            <wp:docPr id="5873887" name="图片 10" descr="f338f59835da37f780e008cfe804b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3887" name="图片 10" descr="f338f59835da37f780e008cfe804b0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714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BF3787D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2662289B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793115</wp:posOffset>
            </wp:positionV>
            <wp:extent cx="5036185" cy="7133590"/>
            <wp:effectExtent l="0" t="0" r="0" b="0"/>
            <wp:wrapTopAndBottom/>
            <wp:docPr id="168484031" name="图片 9" descr="图示, 徽标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84031" name="图片 9" descr="图示, 徽标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6185" cy="713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BC89F1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4204AEE7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48B6B147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23BBD712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158750</wp:posOffset>
            </wp:positionV>
            <wp:extent cx="5036185" cy="7133590"/>
            <wp:effectExtent l="0" t="0" r="0" b="0"/>
            <wp:wrapTopAndBottom/>
            <wp:docPr id="1575967629" name="图片 8" descr="图示, 形状, 箭头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967629" name="图片 8" descr="图示, 形状, 箭头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6185" cy="713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36A50D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6366E9EB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7E28C27F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7CBA7214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115570</wp:posOffset>
            </wp:positionV>
            <wp:extent cx="5039995" cy="7127875"/>
            <wp:effectExtent l="0" t="0" r="8255" b="0"/>
            <wp:wrapTopAndBottom/>
            <wp:docPr id="1532005394" name="图片 7" descr="图示, 地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005394" name="图片 7" descr="图示, 地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7127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B7517E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6EBE1BB9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0E3A76F4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73F23419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243205</wp:posOffset>
            </wp:positionV>
            <wp:extent cx="5029200" cy="7112000"/>
            <wp:effectExtent l="0" t="0" r="0" b="0"/>
            <wp:wrapTopAndBottom/>
            <wp:docPr id="1758486398" name="图片 6" descr="图示, 地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486398" name="图片 6" descr="图示, 地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C58B89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0E86C257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62DA4697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6AD2F787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295910</wp:posOffset>
            </wp:positionV>
            <wp:extent cx="5029200" cy="7112000"/>
            <wp:effectExtent l="0" t="0" r="0" b="0"/>
            <wp:wrapTopAndBottom/>
            <wp:docPr id="435022896" name="图片 5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022896" name="图片 5" descr="图示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6EECBB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4C7C90FC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61D2DF39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71CA7914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7F93D944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248920</wp:posOffset>
            </wp:positionV>
            <wp:extent cx="5029200" cy="7112000"/>
            <wp:effectExtent l="0" t="0" r="0" b="0"/>
            <wp:wrapTopAndBottom/>
            <wp:docPr id="2090201461" name="图片 4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201461" name="图片 4" descr="图示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030035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1C2BF0DC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5CC3E835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248920</wp:posOffset>
            </wp:positionH>
            <wp:positionV relativeFrom="paragraph">
              <wp:posOffset>372745</wp:posOffset>
            </wp:positionV>
            <wp:extent cx="5029200" cy="7112000"/>
            <wp:effectExtent l="0" t="0" r="0" b="0"/>
            <wp:wrapTopAndBottom/>
            <wp:docPr id="40395515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955153" name="图片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B0339C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1CB8D944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7A73C743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46B05312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756FAB95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58166F5C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5715</wp:posOffset>
            </wp:positionV>
            <wp:extent cx="5029200" cy="7112000"/>
            <wp:effectExtent l="0" t="0" r="0" b="0"/>
            <wp:wrapTopAndBottom/>
            <wp:docPr id="62133778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337782" name="图片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FBAFC8D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7377AF25">
      <w:pPr>
        <w:spacing w:line="560" w:lineRule="exact"/>
        <w:rPr>
          <w:rFonts w:ascii="宋体" w:hAnsi="宋体" w:cs="宋体"/>
          <w:b/>
          <w:sz w:val="32"/>
          <w:szCs w:val="32"/>
        </w:rPr>
      </w:pPr>
      <w:r>
        <w:rPr>
          <w:rFonts w:hint="eastAsia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219075</wp:posOffset>
            </wp:positionV>
            <wp:extent cx="5029200" cy="7112000"/>
            <wp:effectExtent l="0" t="0" r="0" b="0"/>
            <wp:wrapTopAndBottom/>
            <wp:docPr id="854593783" name="图片 1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593783" name="图片 1" descr="图示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1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871D72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478173C2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p w14:paraId="4C42AF0B">
      <w:pPr>
        <w:spacing w:line="560" w:lineRule="exact"/>
        <w:rPr>
          <w:rFonts w:ascii="宋体" w:hAnsi="宋体" w:cs="宋体"/>
          <w:b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FE849DD"/>
    <w:multiLevelType w:val="singleLevel"/>
    <w:tmpl w:val="3FE849DD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DZmNjFjZDI1MTM3Mjg4YjYwMWM3ZWY3NDdhMzI1YTgifQ=="/>
  </w:docVars>
  <w:rsids>
    <w:rsidRoot w:val="009F3B1D"/>
    <w:rsid w:val="00420D76"/>
    <w:rsid w:val="004C533E"/>
    <w:rsid w:val="00553861"/>
    <w:rsid w:val="005F3ACB"/>
    <w:rsid w:val="00606CF8"/>
    <w:rsid w:val="007D7973"/>
    <w:rsid w:val="00860294"/>
    <w:rsid w:val="009C1869"/>
    <w:rsid w:val="009F3B1D"/>
    <w:rsid w:val="00A41806"/>
    <w:rsid w:val="00B63844"/>
    <w:rsid w:val="00BB23A7"/>
    <w:rsid w:val="00C32DBB"/>
    <w:rsid w:val="00D43B00"/>
    <w:rsid w:val="00F16D65"/>
    <w:rsid w:val="00F64E4D"/>
    <w:rsid w:val="00F71F45"/>
    <w:rsid w:val="04AA3145"/>
    <w:rsid w:val="0CBB4ABD"/>
    <w:rsid w:val="11317B11"/>
    <w:rsid w:val="13F0244D"/>
    <w:rsid w:val="144F2D3B"/>
    <w:rsid w:val="184D4090"/>
    <w:rsid w:val="1A0062D3"/>
    <w:rsid w:val="1DEA1774"/>
    <w:rsid w:val="2E913546"/>
    <w:rsid w:val="2F6D3FB3"/>
    <w:rsid w:val="34EE7482"/>
    <w:rsid w:val="4B1801D2"/>
    <w:rsid w:val="4E60664F"/>
    <w:rsid w:val="55AF1F61"/>
    <w:rsid w:val="576E3691"/>
    <w:rsid w:val="579D4B86"/>
    <w:rsid w:val="66CB0566"/>
    <w:rsid w:val="6A0B1A31"/>
    <w:rsid w:val="7E354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iPriority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link w:val="10"/>
    <w:semiHidden/>
    <w:unhideWhenUsed/>
    <w:qFormat/>
    <w:uiPriority w:val="0"/>
    <w:pPr>
      <w:ind w:firstLine="420" w:firstLineChars="100"/>
    </w:pPr>
  </w:style>
  <w:style w:type="paragraph" w:styleId="3">
    <w:name w:val="Body Text"/>
    <w:basedOn w:val="1"/>
    <w:link w:val="9"/>
    <w:semiHidden/>
    <w:unhideWhenUsed/>
    <w:qFormat/>
    <w:uiPriority w:val="99"/>
    <w:pPr>
      <w:spacing w:after="120"/>
    </w:p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Hyperlink"/>
    <w:basedOn w:val="7"/>
    <w:semiHidden/>
    <w:unhideWhenUsed/>
    <w:qFormat/>
    <w:uiPriority w:val="99"/>
    <w:rPr>
      <w:color w:val="0000FF"/>
      <w:u w:val="single"/>
    </w:rPr>
  </w:style>
  <w:style w:type="character" w:customStyle="1" w:styleId="9">
    <w:name w:val="正文文本 字符"/>
    <w:basedOn w:val="7"/>
    <w:link w:val="3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10">
    <w:name w:val="正文文本首行缩进 字符"/>
    <w:basedOn w:val="9"/>
    <w:link w:val="2"/>
    <w:semiHidden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11">
    <w:name w:val="页眉 字符"/>
    <w:basedOn w:val="7"/>
    <w:link w:val="5"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12">
    <w:name w:val="页脚 字符"/>
    <w:basedOn w:val="7"/>
    <w:link w:val="4"/>
    <w:uiPriority w:val="99"/>
    <w:rPr>
      <w:rFonts w:ascii="Times New Roman" w:hAnsi="Times New Roman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1626</Words>
  <Characters>1752</Characters>
  <Lines>14</Lines>
  <Paragraphs>4</Paragraphs>
  <TotalTime>24</TotalTime>
  <ScaleCrop>false</ScaleCrop>
  <LinksUpToDate>false</LinksUpToDate>
  <CharactersWithSpaces>1849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2024-09-01T05:34:00Z</dcterms:created>
  <dc:creator>Zhai Jinying</dc:creator>
  <cp:lastModifiedBy>微如水</cp:lastModifiedBy>
  <dcterms:modified xsi:type="dcterms:W3CDTF">2024-09-13T03:57:17Z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654207B37AFA4FDF87934A600E22EA81_12</vt:lpwstr>
  </property>
</Properties>
</file>